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</w:t>
      </w:r>
      <w:r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>
        <w:rPr>
          <w:rFonts w:ascii="Times New Roman" w:hAnsi="Times New Roman" w:cs="Times New Roman"/>
          <w:b/>
          <w:sz w:val="28"/>
        </w:rPr>
        <w:t xml:space="preserve">провер</w:t>
      </w:r>
      <w:r>
        <w:rPr>
          <w:rFonts w:ascii="Times New Roman" w:hAnsi="Times New Roman" w:cs="Times New Roman"/>
          <w:b/>
          <w:sz w:val="28"/>
        </w:rPr>
        <w:t xml:space="preserve">о</w:t>
      </w:r>
      <w:r>
        <w:rPr>
          <w:rFonts w:ascii="Times New Roman" w:hAnsi="Times New Roman" w:cs="Times New Roman"/>
          <w:b/>
          <w:sz w:val="28"/>
        </w:rPr>
        <w:t xml:space="preserve">к, проведенн</w:t>
      </w:r>
      <w:r>
        <w:rPr>
          <w:rFonts w:ascii="Times New Roman" w:hAnsi="Times New Roman" w:cs="Times New Roman"/>
          <w:b/>
          <w:sz w:val="28"/>
        </w:rPr>
        <w:t xml:space="preserve">ых</w:t>
      </w:r>
      <w:r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>
        <w:tblPrEx/>
        <w:trPr>
          <w:jc w:val="center"/>
          <w:trHeight w:val="1031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Объект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дорожной деятельности Воронежской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</w:t>
            </w:r>
            <w:r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</w:rPr>
              <w:t xml:space="preserve">О назнач</w:t>
            </w:r>
            <w:r>
              <w:rPr>
                <w:rFonts w:ascii="Times New Roman" w:hAnsi="Times New Roman" w:cs="Times New Roman"/>
                <w:sz w:val="28"/>
              </w:rPr>
              <w:t xml:space="preserve">ении плановой выездной проверки </w:t>
            </w:r>
            <w:r>
              <w:rPr>
                <w:rFonts w:ascii="Times New Roman" w:hAnsi="Times New Roman" w:cs="Times New Roman"/>
                <w:sz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</w:rPr>
              <w:t xml:space="preserve">инистерства дорожной деятельности Воронежской области</w:t>
            </w:r>
            <w:r>
              <w:rPr>
                <w:rFonts w:ascii="Times New Roman" w:hAnsi="Times New Roman" w:cs="Times New Roman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W w:w="22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Методы осуществления государственного (муниципального) финансового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left="124"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лановая выездная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1307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</w:rPr>
              <w:t xml:space="preserve">Проверка 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«Инфраструктура для жизни</w:t>
            </w:r>
            <w:r>
              <w:rPr>
                <w:rFonts w:ascii="Times New Roman" w:hAnsi="Times New Roman" w:cs="Times New Roman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748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-истекший период 2026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1140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left="124"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ind w:left="124"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  <w:t xml:space="preserve">.202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W w:w="2263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Результаты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Акт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09.07.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требований законодательства Российской Федерации и иных нормативных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W w:w="10201" w:type="dxa"/>
            <w:textDirection w:val="lrTb"/>
            <w:noWrap w:val="false"/>
          </w:tcPr>
          <w:p>
            <w:pPr>
              <w:ind w:left="141"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Воронежской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0" w:h="16840" w:orient="portrait"/>
      <w:pgMar w:top="1133" w:right="566" w:bottom="1133" w:left="113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58</cp:revision>
  <dcterms:created xsi:type="dcterms:W3CDTF">2025-12-23T13:07:00Z</dcterms:created>
  <dcterms:modified xsi:type="dcterms:W3CDTF">2026-07-10T08:19:24Z</dcterms:modified>
</cp:coreProperties>
</file>